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LOnormal"/>
        <w:jc w:val="center"/>
        <w:rPr/>
      </w:pPr>
      <w:r>
        <w:rPr>
          <w:b/>
          <w:sz w:val="24"/>
          <w:szCs w:val="24"/>
        </w:rPr>
        <w:t>Anexo 1: Formulario de solicitud</w:t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jc w:val="left"/>
        <w:rPr/>
      </w:pPr>
      <w:r>
        <w:rPr>
          <w:b/>
          <w:sz w:val="24"/>
          <w:szCs w:val="24"/>
        </w:rPr>
        <w:t xml:space="preserve">Marcar X en la </w:t>
      </w:r>
      <w:r>
        <w:rPr>
          <w:rFonts w:eastAsia="Arial" w:cs="Arial"/>
          <w:b/>
          <w:color w:val="auto"/>
          <w:kern w:val="0"/>
          <w:sz w:val="24"/>
          <w:szCs w:val="24"/>
          <w:lang w:val="es" w:eastAsia="zh-CN" w:bidi="hi-IN"/>
        </w:rPr>
        <w:t>m</w:t>
      </w:r>
      <w:r>
        <w:rPr>
          <w:b/>
          <w:sz w:val="24"/>
          <w:szCs w:val="24"/>
        </w:rPr>
        <w:t>odalidad que corresponda:</w:t>
      </w:r>
    </w:p>
    <w:p>
      <w:pPr>
        <w:pStyle w:val="LOnormal"/>
        <w:jc w:val="left"/>
        <w:rPr/>
      </w:pPr>
      <w:r>
        <w:rPr>
          <w:b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MODALIDAD 1-TFG</w:t>
      </w:r>
    </w:p>
    <w:p>
      <w:pPr>
        <w:pStyle w:val="LO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ab/>
        <w:t>MODALIDAD 2-TFM</w:t>
      </w:r>
    </w:p>
    <w:p>
      <w:pPr>
        <w:pStyle w:val="Ttulo4"/>
        <w:keepLines w:val="false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jc w:val="both"/>
        <w:rPr>
          <w:b/>
          <w:b/>
          <w:sz w:val="24"/>
          <w:szCs w:val="24"/>
          <w:highlight w:val="lightGray"/>
        </w:rPr>
      </w:pPr>
      <w:r>
        <w:rPr>
          <w:b/>
          <w:color w:val="000000"/>
          <w:shd w:fill="B7B7B7" w:val="clear"/>
        </w:rPr>
        <w:t>A. DATOS DE LA PERSONA SOLICITANTE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APELLIDOS, NOMBRE: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NIF: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FACULTAD/ESCUELA, GRADO o POSGRADO (nombre completo sin siglas):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NOTA MEDIA: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DOMICILIO: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ab/>
        <w:t>LOCALIDAD:</w:t>
        <w:tab/>
        <w:tab/>
        <w:tab/>
        <w:t>C.P:</w:t>
        <w:tab/>
        <w:tab/>
        <w:t>PROVINCIA: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TELÉFONO: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 xml:space="preserve">DIRECCIÓN DE CORREO ELECTRÓNICO: </w:t>
      </w:r>
    </w:p>
    <w:p>
      <w:pPr>
        <w:pStyle w:val="Ttulo4"/>
        <w:keepLines w:val="false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b/>
          <w:b/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</w:r>
      <w:bookmarkStart w:id="0" w:name="_bxqif516jxsa"/>
      <w:bookmarkStart w:id="1" w:name="_bxqif516jxsa"/>
      <w:bookmarkEnd w:id="1"/>
    </w:p>
    <w:p>
      <w:pPr>
        <w:pStyle w:val="Ttulo4"/>
        <w:keepLines w:val="false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b/>
          <w:b/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</w:r>
      <w:bookmarkStart w:id="2" w:name="_7nx455v7zqds"/>
      <w:bookmarkStart w:id="3" w:name="_7nx455v7zqds"/>
      <w:bookmarkEnd w:id="3"/>
    </w:p>
    <w:p>
      <w:pPr>
        <w:pStyle w:val="Ttulo4"/>
        <w:keepLines w:val="false"/>
        <w:widowControl w:val="false"/>
        <w:numPr>
          <w:ilvl w:val="3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jc w:val="both"/>
        <w:rPr>
          <w:b/>
          <w:b/>
          <w:color w:val="666666"/>
          <w:sz w:val="24"/>
          <w:szCs w:val="24"/>
          <w:highlight w:val="lightGray"/>
        </w:rPr>
      </w:pPr>
      <w:bookmarkStart w:id="4" w:name="_g8bmt3kwpdqa"/>
      <w:bookmarkEnd w:id="4"/>
      <w:r>
        <w:rPr>
          <w:b/>
          <w:color w:val="000000"/>
          <w:shd w:fill="B7B7B7" w:val="clear"/>
        </w:rPr>
        <w:t>B. DATOS DEL TFG/TFM</w:t>
      </w:r>
    </w:p>
    <w:p>
      <w:pPr>
        <w:pStyle w:val="Ttulo4"/>
        <w:keepLines w:val="false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b/>
          <w:b/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1. TÍTULO DEL TFG/TFM: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  <w:t>2. TUTOR/A ACADÉMICO/A: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>
          <w:color w:val="000000"/>
          <w:sz w:val="22"/>
          <w:szCs w:val="22"/>
        </w:rPr>
      </w:pPr>
      <w:r>
        <w:rPr/>
        <w:t xml:space="preserve">3. </w:t>
      </w:r>
      <w:r>
        <w:rPr>
          <w:color w:val="000000"/>
          <w:sz w:val="22"/>
          <w:szCs w:val="22"/>
        </w:rPr>
        <w:t>DEPARTAMENTO DE LA PERSONA TUTORA: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/>
      </w:pPr>
      <w:r>
        <w:rPr/>
        <w:t xml:space="preserve">4. RESUMEN DEL TRABAJO A DESARROLLAR </w:t>
      </w:r>
      <w:r>
        <w:rPr>
          <w:sz w:val="18"/>
          <w:szCs w:val="18"/>
        </w:rPr>
        <w:t>(mínimo 2.000 caracteres y  máx. 3.500 caracteres)</w:t>
      </w:r>
      <w:r>
        <w:rPr/>
        <w:t>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720" w:right="0" w:hanging="0"/>
        <w:jc w:val="left"/>
        <w:rPr>
          <w:i/>
          <w:i/>
        </w:rPr>
      </w:pPr>
      <w:r>
        <w:rPr>
          <w:i/>
        </w:rPr>
        <w:t>Objetivos, metodología, resultados esperados, si se vincula con alguna ONGD o entidad social, etc.</w:t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rPr>
          <w:i/>
          <w:i/>
        </w:rPr>
      </w:pPr>
      <w:r>
        <w:rPr>
          <w:i/>
        </w:rPr>
      </w:r>
    </w:p>
    <w:p>
      <w:pPr>
        <w:pStyle w:val="LOnormal"/>
        <w:tabs>
          <w:tab w:val="clear" w:pos="709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 xml:space="preserve">5. EXPONER CÓMO ABORDA Y/O CONTRIBUYE EL TFG A LA AGENDA 2030 Y EN CONCRETO A QUÉ ODS Y DE QUÉ MANERA </w:t>
      </w:r>
      <w:r>
        <w:rPr>
          <w:sz w:val="18"/>
          <w:szCs w:val="18"/>
        </w:rPr>
        <w:t>(máx. 2.000 caracteres)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 xml:space="preserve">6. EXPONER CÓMO ABORDA EL TFG PROBLEMÁTICAS VINCULADAS CON LA COOPERACIÓN AL DESARROLLO </w:t>
      </w:r>
      <w:r>
        <w:rPr>
          <w:sz w:val="18"/>
          <w:szCs w:val="18"/>
        </w:rPr>
        <w:t xml:space="preserve"> (máx. 2.000 caracteres)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es" w:eastAsia="zh-CN" w:bidi="hi-IN"/>
        </w:rPr>
      </w:pPr>
      <w:r>
        <w:rPr>
          <w:rFonts w:eastAsia="Arial" w:cs="Arial"/>
          <w:color w:val="auto"/>
          <w:kern w:val="0"/>
          <w:sz w:val="22"/>
          <w:szCs w:val="22"/>
          <w:lang w:val="es" w:eastAsia="zh-CN" w:bidi="hi-IN"/>
        </w:rPr>
      </w:r>
    </w:p>
    <w:p>
      <w:pPr>
        <w:pStyle w:val="LOnormal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es" w:eastAsia="zh-CN" w:bidi="hi-IN"/>
        </w:rPr>
      </w:pPr>
      <w:r>
        <w:rPr>
          <w:rFonts w:eastAsia="Arial" w:cs="Arial"/>
          <w:color w:val="auto"/>
          <w:kern w:val="0"/>
          <w:sz w:val="22"/>
          <w:szCs w:val="22"/>
          <w:lang w:val="es" w:eastAsia="zh-CN" w:bidi="hi-IN"/>
        </w:rPr>
      </w:r>
    </w:p>
    <w:p>
      <w:pPr>
        <w:pStyle w:val="LOnormal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auto"/>
          <w:kern w:val="0"/>
          <w:sz w:val="22"/>
          <w:szCs w:val="22"/>
          <w:lang w:val="es" w:eastAsia="zh-CN" w:bidi="hi-IN"/>
        </w:rPr>
      </w:pPr>
      <w:r>
        <w:rPr>
          <w:rFonts w:eastAsia="Arial" w:cs="Arial"/>
          <w:color w:val="auto"/>
          <w:kern w:val="0"/>
          <w:sz w:val="22"/>
          <w:szCs w:val="22"/>
          <w:lang w:val="es" w:eastAsia="zh-CN" w:bidi="hi-IN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09"/>
          <w:tab w:val="left" w:pos="0" w:leader="none"/>
        </w:tabs>
        <w:spacing w:lineRule="auto" w:line="288" w:before="0" w:after="140"/>
        <w:ind w:left="0" w:right="0" w:hanging="0"/>
        <w:jc w:val="left"/>
        <w:rPr>
          <w:sz w:val="18"/>
          <w:szCs w:val="18"/>
        </w:rPr>
      </w:pPr>
      <w:r>
        <w:rPr/>
        <w:t>7. INDICAR SI EL TFG TIENE IMPACTO EN ALGUNO DE LOS PAÍSES PRIORITARIOS PARA LA COOPERACIÓN ANDALUZA (DE FORMA DIRECTA Y/O INDIRECTA)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88" w:before="0" w:after="140"/>
        <w:ind w:left="0" w:right="0" w:hanging="0"/>
        <w:jc w:val="left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(máx. 2.000 caracteres). Se puede consultar el material de ayuda: ttps://</w:t>
      </w:r>
      <w:hyperlink r:id="rId2">
        <w:r>
          <w:rPr>
            <w:sz w:val="18"/>
            <w:szCs w:val="18"/>
          </w:rPr>
          <w:t>www.juntadeandalucia.es/organismos/aacid/areas/agenda/aacid-agenda-2030/paginas/pacode.html</w:t>
        </w:r>
      </w:hyperlink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tabs>
          <w:tab w:val="clear" w:pos="709"/>
          <w:tab w:val="left" w:pos="0" w:leader="none"/>
        </w:tabs>
        <w:spacing w:lineRule="auto" w:line="288" w:before="0" w:after="14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"/>
        <w:tabs>
          <w:tab w:val="clear" w:pos="709"/>
          <w:tab w:val="left" w:pos="0" w:leader="none"/>
        </w:tabs>
        <w:spacing w:lineRule="auto" w:line="288" w:before="0" w:after="140"/>
        <w:rPr>
          <w:sz w:val="16"/>
          <w:szCs w:val="16"/>
        </w:rPr>
      </w:pPr>
      <w:r>
        <w:rPr/>
        <w:t>8. APLICABILIDAD DE LOS RESULTADOS</w:t>
      </w:r>
      <w:r>
        <w:rPr>
          <w:sz w:val="18"/>
          <w:szCs w:val="18"/>
        </w:rPr>
        <w:t xml:space="preserve"> (máx. 2.000 caracteres)</w:t>
      </w:r>
    </w:p>
    <w:p>
      <w:pPr>
        <w:pStyle w:val="LOnormal"/>
        <w:tabs>
          <w:tab w:val="clear" w:pos="709"/>
          <w:tab w:val="left" w:pos="0" w:leader="none"/>
        </w:tabs>
        <w:spacing w:lineRule="auto" w:line="288" w:before="0" w:after="140"/>
        <w:rPr>
          <w:sz w:val="18"/>
          <w:szCs w:val="18"/>
        </w:rPr>
      </w:pPr>
      <w:r>
        <w:rPr/>
        <w:t>9. INCORPORACIÓN DEL ENFOQUE DE GÉNERO</w:t>
      </w:r>
      <w:r>
        <w:rPr>
          <w:sz w:val="18"/>
          <w:szCs w:val="18"/>
        </w:rPr>
        <w:t xml:space="preserve"> (máx. 2.000 caracteres)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88" w:before="0" w:after="140"/>
        <w:ind w:left="0" w:right="0" w:hanging="0"/>
        <w:jc w:val="left"/>
        <w:rPr/>
      </w:pPr>
      <w:r>
        <w:rPr/>
      </w:r>
    </w:p>
    <w:p>
      <w:pPr>
        <w:pStyle w:val="LOnormal"/>
        <w:widowControl/>
        <w:shd w:val="clear" w:fill="auto"/>
        <w:tabs>
          <w:tab w:val="clear" w:pos="709"/>
          <w:tab w:val="left" w:pos="0" w:leader="none"/>
        </w:tabs>
        <w:spacing w:lineRule="auto" w:line="288" w:before="0" w:after="14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88" w:before="0" w:after="140"/>
        <w:ind w:left="0" w:right="0" w:hanging="0"/>
        <w:jc w:val="left"/>
        <w:rPr/>
      </w:pPr>
      <w:r>
        <w:rPr/>
        <w:t>FECHA PREVISTA DE INICIO: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09"/>
          <w:tab w:val="left" w:pos="0" w:leader="none"/>
        </w:tabs>
        <w:spacing w:lineRule="auto" w:line="288" w:before="0" w:after="140"/>
        <w:ind w:left="0" w:right="0" w:hanging="0"/>
        <w:jc w:val="left"/>
        <w:rPr/>
      </w:pPr>
      <w:r>
        <w:rPr/>
        <w:t>FECHA DE FINALIZACIÓN ESTIMADA:</w:t>
      </w:r>
    </w:p>
    <w:sectPr>
      <w:footerReference w:type="default" r:id="rId3"/>
      <w:type w:val="nextPage"/>
      <w:pgSz w:w="11906" w:h="16838"/>
      <w:pgMar w:left="1360" w:right="136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pranq eco sans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pranq eco sans" w:hAnsi="Spranq eco sans" w:eastAsia="Noto Sans CJK SC" w:cs="Lohit Devanagari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qFormat/>
    <w:pPr>
      <w:keepNext w:val="true"/>
      <w:keepLines/>
      <w:pageBreakBefore w:val="false"/>
      <w:widowControl/>
      <w:suppressAutoHyphens w:val="true"/>
      <w:overflowPunct w:val="false"/>
      <w:bidi w:val="0"/>
      <w:spacing w:lineRule="auto" w:line="240" w:before="400" w:after="120"/>
      <w:jc w:val="left"/>
    </w:pPr>
    <w:rPr>
      <w:rFonts w:ascii="Spranq eco sans" w:hAnsi="Spranq eco sans" w:eastAsia="Noto Sans CJK SC" w:cs="Lohit Devanagari"/>
      <w:color w:val="auto"/>
      <w:kern w:val="2"/>
      <w:sz w:val="40"/>
      <w:szCs w:val="40"/>
      <w:lang w:val="es-ES" w:eastAsia="zh-CN" w:bidi="hi-IN"/>
    </w:rPr>
  </w:style>
  <w:style w:type="paragraph" w:styleId="Ttulo2">
    <w:name w:val="Heading 2"/>
    <w:qFormat/>
    <w:pPr>
      <w:keepNext w:val="true"/>
      <w:keepLines/>
      <w:pageBreakBefore w:val="false"/>
      <w:widowControl/>
      <w:suppressAutoHyphens w:val="true"/>
      <w:overflowPunct w:val="false"/>
      <w:bidi w:val="0"/>
      <w:spacing w:lineRule="auto" w:line="240" w:before="360" w:after="120"/>
      <w:jc w:val="left"/>
    </w:pPr>
    <w:rPr>
      <w:rFonts w:ascii="Spranq eco sans" w:hAnsi="Spranq eco sans" w:eastAsia="Noto Sans CJK SC" w:cs="Lohit Devanagari"/>
      <w:b w:val="false"/>
      <w:color w:val="auto"/>
      <w:kern w:val="2"/>
      <w:sz w:val="32"/>
      <w:szCs w:val="32"/>
      <w:lang w:val="es-ES" w:eastAsia="zh-CN" w:bidi="hi-IN"/>
    </w:rPr>
  </w:style>
  <w:style w:type="paragraph" w:styleId="Ttulo3">
    <w:name w:val="Heading 3"/>
    <w:qFormat/>
    <w:pPr>
      <w:keepNext w:val="true"/>
      <w:keepLines/>
      <w:pageBreakBefore w:val="false"/>
      <w:widowControl/>
      <w:suppressAutoHyphens w:val="true"/>
      <w:overflowPunct w:val="false"/>
      <w:bidi w:val="0"/>
      <w:spacing w:lineRule="auto" w:line="240" w:before="320" w:after="80"/>
      <w:jc w:val="left"/>
    </w:pPr>
    <w:rPr>
      <w:rFonts w:ascii="Spranq eco sans" w:hAnsi="Spranq eco sans" w:eastAsia="Noto Sans CJK SC" w:cs="Lohit Devanagari"/>
      <w:b w:val="false"/>
      <w:color w:val="434343"/>
      <w:kern w:val="2"/>
      <w:sz w:val="28"/>
      <w:szCs w:val="28"/>
      <w:lang w:val="es-ES" w:eastAsia="zh-CN" w:bidi="hi-IN"/>
    </w:rPr>
  </w:style>
  <w:style w:type="paragraph" w:styleId="Ttulo4">
    <w:name w:val="Heading 4"/>
    <w:qFormat/>
    <w:pPr>
      <w:keepNext w:val="true"/>
      <w:keepLines/>
      <w:pageBreakBefore w:val="false"/>
      <w:widowControl/>
      <w:suppressAutoHyphens w:val="true"/>
      <w:overflowPunct w:val="false"/>
      <w:bidi w:val="0"/>
      <w:spacing w:lineRule="auto" w:line="240" w:before="280" w:after="80"/>
      <w:jc w:val="left"/>
    </w:pPr>
    <w:rPr>
      <w:rFonts w:ascii="Spranq eco sans" w:hAnsi="Spranq eco sans" w:eastAsia="Noto Sans CJK SC" w:cs="Lohit Devanagari"/>
      <w:color w:val="666666"/>
      <w:kern w:val="2"/>
      <w:sz w:val="24"/>
      <w:szCs w:val="24"/>
      <w:lang w:val="es-ES" w:eastAsia="zh-CN" w:bidi="hi-IN"/>
    </w:rPr>
  </w:style>
  <w:style w:type="paragraph" w:styleId="Ttulo5">
    <w:name w:val="Heading 5"/>
    <w:qFormat/>
    <w:pPr>
      <w:keepNext w:val="true"/>
      <w:keepLines/>
      <w:pageBreakBefore w:val="false"/>
      <w:widowControl/>
      <w:suppressAutoHyphens w:val="true"/>
      <w:overflowPunct w:val="false"/>
      <w:bidi w:val="0"/>
      <w:spacing w:lineRule="auto" w:line="240" w:before="240" w:after="80"/>
      <w:jc w:val="left"/>
    </w:pPr>
    <w:rPr>
      <w:rFonts w:ascii="Spranq eco sans" w:hAnsi="Spranq eco sans" w:eastAsia="Noto Sans CJK SC" w:cs="Lohit Devanagari"/>
      <w:color w:val="666666"/>
      <w:kern w:val="2"/>
      <w:sz w:val="22"/>
      <w:szCs w:val="22"/>
      <w:lang w:val="es-ES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/>
      <w:suppressAutoHyphens w:val="true"/>
      <w:overflowPunct w:val="false"/>
      <w:bidi w:val="0"/>
      <w:spacing w:lineRule="auto" w:line="240" w:before="240" w:after="80"/>
      <w:jc w:val="left"/>
    </w:pPr>
    <w:rPr>
      <w:rFonts w:ascii="Spranq eco sans" w:hAnsi="Spranq eco sans" w:eastAsia="Noto Sans CJK SC" w:cs="Lohit Devanagari"/>
      <w:i/>
      <w:color w:val="666666"/>
      <w:kern w:val="2"/>
      <w:sz w:val="22"/>
      <w:szCs w:val="22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untadeandalucia.es/organismos/aacid/areas/agenda/aacid-agenda-2030/paginas/pacode.htm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LibreOffice/6.4.7.2$Linux_X86_64 LibreOffice_project/40$Build-2</Application>
  <Pages>2</Pages>
  <Words>187</Words>
  <Characters>1147</Characters>
  <CharactersWithSpaces>1326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>Ana Lamarca </cp:lastModifiedBy>
  <dcterms:modified xsi:type="dcterms:W3CDTF">2024-12-16T10:10:11Z</dcterms:modified>
  <cp:revision>21</cp:revision>
  <dc:subject/>
  <dc:title/>
</cp:coreProperties>
</file>